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360" w:lineRule="auto"/>
        <w:jc w:val="center"/>
        <w:rPr>
          <w:rFonts w:ascii="方正小标宋简体" w:hAnsi="宋体" w:eastAsia="方正小标宋简体" w:cs="宋体"/>
          <w:kern w:val="0"/>
          <w:sz w:val="36"/>
          <w:szCs w:val="36"/>
        </w:rPr>
      </w:pPr>
      <w:bookmarkStart w:id="0" w:name="_GoBack"/>
      <w:r>
        <w:rPr>
          <w:rFonts w:hint="eastAsia" w:ascii="方正小标宋简体" w:hAnsi="宋体" w:eastAsia="方正小标宋简体" w:cs="宋体"/>
          <w:b/>
          <w:bCs/>
          <w:kern w:val="0"/>
          <w:sz w:val="36"/>
          <w:szCs w:val="36"/>
        </w:rPr>
        <w:t>成都市第三人民医院</w:t>
      </w:r>
      <w:bookmarkEnd w:id="0"/>
      <w:r>
        <w:rPr>
          <w:rFonts w:hint="eastAsia" w:ascii="方正小标宋简体" w:hAnsi="宋体" w:eastAsia="方正小标宋简体" w:cs="宋体"/>
          <w:b/>
          <w:bCs/>
          <w:kern w:val="0"/>
          <w:sz w:val="36"/>
          <w:szCs w:val="36"/>
        </w:rPr>
        <w:t>/四川省骨科医院</w:t>
      </w:r>
    </w:p>
    <w:p>
      <w:pPr>
        <w:widowControl/>
        <w:spacing w:before="100" w:beforeAutospacing="1" w:after="100" w:afterAutospacing="1" w:line="360" w:lineRule="auto"/>
        <w:jc w:val="center"/>
        <w:rPr>
          <w:rFonts w:ascii="方正小标宋简体" w:hAnsi="宋体" w:eastAsia="方正小标宋简体" w:cs="宋体"/>
          <w:kern w:val="0"/>
          <w:sz w:val="36"/>
          <w:szCs w:val="36"/>
        </w:rPr>
      </w:pPr>
      <w:r>
        <w:rPr>
          <w:rFonts w:hint="eastAsia" w:ascii="方正小标宋简体" w:hAnsi="宋体" w:eastAsia="方正小标宋简体" w:cs="宋体"/>
          <w:b/>
          <w:bCs/>
          <w:kern w:val="0"/>
          <w:sz w:val="36"/>
          <w:szCs w:val="36"/>
        </w:rPr>
        <w:t>202</w:t>
      </w:r>
      <w:r>
        <w:rPr>
          <w:rFonts w:ascii="方正小标宋简体" w:hAnsi="宋体" w:eastAsia="方正小标宋简体" w:cs="宋体"/>
          <w:b/>
          <w:bCs/>
          <w:kern w:val="0"/>
          <w:sz w:val="36"/>
          <w:szCs w:val="36"/>
        </w:rPr>
        <w:t>2</w:t>
      </w:r>
      <w:r>
        <w:rPr>
          <w:rFonts w:hint="eastAsia" w:ascii="方正小标宋简体" w:hAnsi="宋体" w:eastAsia="方正小标宋简体" w:cs="宋体"/>
          <w:b/>
          <w:bCs/>
          <w:kern w:val="0"/>
          <w:sz w:val="36"/>
          <w:szCs w:val="36"/>
        </w:rPr>
        <w:t>年药师规范化培训招生简章</w:t>
      </w:r>
    </w:p>
    <w:p>
      <w:pPr>
        <w:widowControl/>
        <w:spacing w:line="360" w:lineRule="auto"/>
        <w:ind w:firstLine="600" w:firstLineChars="250"/>
        <w:jc w:val="left"/>
        <w:rPr>
          <w:rFonts w:ascii="宋体" w:hAnsi="宋体" w:eastAsia="宋体" w:cs="宋体"/>
          <w:color w:val="000000" w:themeColor="text1"/>
          <w:kern w:val="0"/>
          <w:sz w:val="24"/>
          <w:szCs w:val="24"/>
        </w:rPr>
      </w:pPr>
      <w:r>
        <w:rPr>
          <w:rFonts w:hint="eastAsia" w:ascii="宋体" w:hAnsi="宋体" w:eastAsia="宋体" w:cs="宋体"/>
          <w:kern w:val="0"/>
          <w:sz w:val="24"/>
          <w:szCs w:val="24"/>
        </w:rPr>
        <w:t>成都市第三人民医院始建于1941年7月，是集医疗、科研、教学、预防、保健和康复为一体的国家三级甲等综合性医院。医院拥有国家临床重点专科建设项目单位1个，省级重点学科6个，省级重点专科7个，市级重点学科24个，成都市高水平临床重点专科建设项目3个，市级医疗质量控制中心23个（居市级医院之首），附设成都市心血管病、神经疾病、呼吸健康、肿瘤和消化5个研究所。成功创建成都市院士（专家）创新工作站、四川省博士后创新实践基地和钟南山院士工作站，现为国家呼吸系统疾病临床医学研究中心分中心、国家消化系统疾病临床医学研究中心四川省分中心和国家老年疾病临床医学研究中心协同网络核心单位。医院药学部为四川省医学重点专科建设单位，成都市药事质控中心挂靠单位，四川省药师规范化培训基地和国家临床药师培训基地。四川省骨科医院始建于1958年，是中国第一所三级甲等中医骨科医院，经中国奥委会授予的“国家队运动员指定医院”。医院拥有先进的制剂室，生产14个剂型的38个医院制剂品种，在骨伤领域广泛使用。</w:t>
      </w:r>
    </w:p>
    <w:p>
      <w:pPr>
        <w:widowControl/>
        <w:spacing w:line="360" w:lineRule="auto"/>
        <w:ind w:firstLine="600" w:firstLineChars="250"/>
        <w:jc w:val="left"/>
        <w:rPr>
          <w:rFonts w:ascii="宋体" w:hAnsi="宋体" w:eastAsia="宋体" w:cs="宋体"/>
          <w:color w:val="000000" w:themeColor="text1"/>
          <w:kern w:val="0"/>
          <w:sz w:val="24"/>
          <w:szCs w:val="24"/>
        </w:rPr>
      </w:pPr>
      <w:r>
        <w:rPr>
          <w:rFonts w:ascii="宋体" w:hAnsi="宋体" w:eastAsia="宋体" w:cs="宋体"/>
          <w:color w:val="000000" w:themeColor="text1"/>
          <w:kern w:val="0"/>
          <w:sz w:val="24"/>
          <w:szCs w:val="24"/>
        </w:rPr>
        <w:t>2016年8月四川省卫生和计划生育委员会批准</w:t>
      </w:r>
      <w:r>
        <w:rPr>
          <w:rFonts w:hint="eastAsia" w:ascii="宋体" w:hAnsi="宋体" w:eastAsia="宋体" w:cs="宋体"/>
          <w:color w:val="000000" w:themeColor="text1"/>
          <w:kern w:val="0"/>
          <w:sz w:val="24"/>
          <w:szCs w:val="24"/>
        </w:rPr>
        <w:t>成都市第三人民医院</w:t>
      </w:r>
      <w:r>
        <w:rPr>
          <w:rFonts w:ascii="宋体" w:hAnsi="宋体" w:eastAsia="宋体" w:cs="宋体"/>
          <w:color w:val="000000" w:themeColor="text1"/>
          <w:kern w:val="0"/>
          <w:sz w:val="24"/>
          <w:szCs w:val="24"/>
        </w:rPr>
        <w:t>为四川省药师规范化培训基地。</w:t>
      </w:r>
      <w:r>
        <w:rPr>
          <w:rFonts w:hint="eastAsia" w:ascii="宋体" w:hAnsi="宋体" w:eastAsia="宋体" w:cs="宋体"/>
          <w:color w:val="000000" w:themeColor="text1"/>
          <w:kern w:val="0"/>
          <w:sz w:val="24"/>
          <w:szCs w:val="24"/>
        </w:rPr>
        <w:t>该基地采取</w:t>
      </w:r>
      <w:r>
        <w:rPr>
          <w:rFonts w:ascii="宋体" w:hAnsi="宋体" w:eastAsia="宋体" w:cs="宋体"/>
          <w:color w:val="000000" w:themeColor="text1"/>
          <w:kern w:val="0"/>
          <w:sz w:val="24"/>
          <w:szCs w:val="24"/>
        </w:rPr>
        <w:t>联合四川省骨科医院培养的模式，在药品供应、调剂、临床药学、医院制剂和药品检验等方面开展规范化培训。根据省卫</w:t>
      </w:r>
      <w:r>
        <w:rPr>
          <w:rFonts w:hint="eastAsia" w:ascii="宋体" w:hAnsi="宋体" w:eastAsia="宋体" w:cs="宋体"/>
          <w:color w:val="000000" w:themeColor="text1"/>
          <w:kern w:val="0"/>
          <w:sz w:val="24"/>
          <w:szCs w:val="24"/>
        </w:rPr>
        <w:t>健</w:t>
      </w:r>
      <w:r>
        <w:rPr>
          <w:rFonts w:ascii="宋体" w:hAnsi="宋体" w:eastAsia="宋体" w:cs="宋体"/>
          <w:color w:val="000000" w:themeColor="text1"/>
          <w:kern w:val="0"/>
          <w:sz w:val="24"/>
          <w:szCs w:val="24"/>
        </w:rPr>
        <w:t>委要求，现面向全省公开招收</w:t>
      </w:r>
      <w:r>
        <w:rPr>
          <w:rFonts w:hint="eastAsia" w:ascii="宋体" w:hAnsi="宋体" w:eastAsia="宋体" w:cs="宋体"/>
          <w:color w:val="000000" w:themeColor="text1"/>
          <w:kern w:val="0"/>
          <w:sz w:val="24"/>
          <w:szCs w:val="24"/>
        </w:rPr>
        <w:t>2</w:t>
      </w:r>
      <w:r>
        <w:rPr>
          <w:rFonts w:ascii="宋体" w:hAnsi="宋体" w:eastAsia="宋体" w:cs="宋体"/>
          <w:color w:val="000000" w:themeColor="text1"/>
          <w:kern w:val="0"/>
          <w:sz w:val="24"/>
          <w:szCs w:val="24"/>
        </w:rPr>
        <w:t>022</w:t>
      </w:r>
      <w:r>
        <w:rPr>
          <w:rFonts w:hint="eastAsia" w:ascii="宋体" w:hAnsi="宋体" w:eastAsia="宋体" w:cs="宋体"/>
          <w:color w:val="000000" w:themeColor="text1"/>
          <w:kern w:val="0"/>
          <w:sz w:val="24"/>
          <w:szCs w:val="24"/>
        </w:rPr>
        <w:t>年度</w:t>
      </w:r>
      <w:r>
        <w:rPr>
          <w:rFonts w:ascii="宋体" w:hAnsi="宋体" w:eastAsia="宋体" w:cs="宋体"/>
          <w:color w:val="000000" w:themeColor="text1"/>
          <w:kern w:val="0"/>
          <w:sz w:val="24"/>
          <w:szCs w:val="24"/>
        </w:rPr>
        <w:t>药师规范化培训学员，</w:t>
      </w:r>
      <w:r>
        <w:rPr>
          <w:rFonts w:ascii="宋体" w:hAnsi="宋体" w:eastAsia="宋体" w:cs="宋体"/>
          <w:b/>
          <w:bCs/>
          <w:color w:val="000000" w:themeColor="text1"/>
          <w:kern w:val="0"/>
          <w:sz w:val="24"/>
          <w:szCs w:val="24"/>
          <w:u w:val="single"/>
        </w:rPr>
        <w:t>欢迎药学</w:t>
      </w:r>
      <w:r>
        <w:rPr>
          <w:rFonts w:hint="eastAsia" w:ascii="宋体" w:hAnsi="宋体" w:eastAsia="宋体" w:cs="宋体"/>
          <w:b/>
          <w:bCs/>
          <w:color w:val="000000" w:themeColor="text1"/>
          <w:kern w:val="0"/>
          <w:sz w:val="24"/>
          <w:szCs w:val="24"/>
          <w:u w:val="single"/>
        </w:rPr>
        <w:t>相关专业</w:t>
      </w:r>
      <w:r>
        <w:rPr>
          <w:rFonts w:ascii="宋体" w:hAnsi="宋体" w:eastAsia="宋体" w:cs="宋体"/>
          <w:b/>
          <w:bCs/>
          <w:color w:val="000000" w:themeColor="text1"/>
          <w:kern w:val="0"/>
          <w:sz w:val="24"/>
          <w:szCs w:val="24"/>
          <w:u w:val="single"/>
        </w:rPr>
        <w:t>毕业生、单位选派药师报名参加成都市第三人民医院</w:t>
      </w:r>
      <w:r>
        <w:rPr>
          <w:rFonts w:hint="eastAsia" w:ascii="宋体" w:hAnsi="宋体" w:eastAsia="宋体" w:cs="宋体"/>
          <w:b/>
          <w:bCs/>
          <w:color w:val="000000" w:themeColor="text1"/>
          <w:kern w:val="0"/>
          <w:sz w:val="24"/>
          <w:szCs w:val="24"/>
          <w:u w:val="single"/>
        </w:rPr>
        <w:t>/四川省骨科医院</w:t>
      </w:r>
      <w:r>
        <w:rPr>
          <w:rFonts w:ascii="宋体" w:hAnsi="宋体" w:eastAsia="宋体" w:cs="宋体"/>
          <w:b/>
          <w:bCs/>
          <w:color w:val="000000" w:themeColor="text1"/>
          <w:kern w:val="0"/>
          <w:sz w:val="24"/>
          <w:szCs w:val="24"/>
          <w:u w:val="single"/>
        </w:rPr>
        <w:t>药师规范化培训。</w:t>
      </w:r>
    </w:p>
    <w:p>
      <w:pPr>
        <w:widowControl/>
        <w:spacing w:line="360" w:lineRule="auto"/>
        <w:jc w:val="left"/>
        <w:rPr>
          <w:rFonts w:ascii="宋体" w:hAnsi="宋体" w:eastAsia="宋体" w:cs="宋体"/>
          <w:color w:val="000000" w:themeColor="text1"/>
          <w:kern w:val="0"/>
          <w:sz w:val="24"/>
          <w:szCs w:val="24"/>
        </w:rPr>
      </w:pPr>
      <w:r>
        <w:rPr>
          <w:rFonts w:ascii="宋体" w:hAnsi="宋体" w:eastAsia="宋体" w:cs="宋体"/>
          <w:b/>
          <w:bCs/>
          <w:color w:val="000000" w:themeColor="text1"/>
          <w:kern w:val="0"/>
          <w:sz w:val="24"/>
          <w:szCs w:val="24"/>
        </w:rPr>
        <w:t>一、招收对象</w:t>
      </w:r>
    </w:p>
    <w:p>
      <w:pPr>
        <w:widowControl/>
        <w:spacing w:line="360" w:lineRule="auto"/>
        <w:ind w:firstLine="424" w:firstLineChars="177"/>
        <w:jc w:val="left"/>
        <w:rPr>
          <w:rFonts w:ascii="宋体" w:hAnsi="宋体" w:eastAsia="宋体" w:cs="宋体"/>
          <w:color w:val="000000" w:themeColor="text1"/>
          <w:kern w:val="0"/>
          <w:sz w:val="24"/>
          <w:szCs w:val="24"/>
        </w:rPr>
      </w:pPr>
      <w:r>
        <w:rPr>
          <w:rFonts w:ascii="宋体" w:hAnsi="宋体" w:eastAsia="宋体" w:cs="宋体"/>
          <w:color w:val="000000" w:themeColor="text1"/>
          <w:kern w:val="0"/>
          <w:sz w:val="24"/>
          <w:szCs w:val="24"/>
        </w:rPr>
        <w:t>1、应届毕业生：20</w:t>
      </w:r>
      <w:r>
        <w:rPr>
          <w:rFonts w:hint="eastAsia" w:ascii="宋体" w:hAnsi="宋体" w:eastAsia="宋体" w:cs="宋体"/>
          <w:color w:val="000000" w:themeColor="text1"/>
          <w:kern w:val="0"/>
          <w:sz w:val="24"/>
          <w:szCs w:val="24"/>
        </w:rPr>
        <w:t>2</w:t>
      </w:r>
      <w:r>
        <w:rPr>
          <w:rFonts w:ascii="宋体" w:hAnsi="宋体" w:eastAsia="宋体" w:cs="宋体"/>
          <w:color w:val="000000" w:themeColor="text1"/>
          <w:kern w:val="0"/>
          <w:sz w:val="24"/>
          <w:szCs w:val="24"/>
        </w:rPr>
        <w:t>2年应届药学相关专业全日制大专及以上学历毕业生</w:t>
      </w:r>
    </w:p>
    <w:p>
      <w:pPr>
        <w:widowControl/>
        <w:spacing w:line="360" w:lineRule="auto"/>
        <w:ind w:firstLine="424" w:firstLineChars="177"/>
        <w:jc w:val="left"/>
        <w:rPr>
          <w:rFonts w:ascii="宋体" w:hAnsi="宋体" w:eastAsia="宋体" w:cs="宋体"/>
          <w:color w:val="000000" w:themeColor="text1"/>
          <w:kern w:val="0"/>
          <w:sz w:val="24"/>
          <w:szCs w:val="24"/>
        </w:rPr>
      </w:pPr>
      <w:r>
        <w:rPr>
          <w:rFonts w:ascii="宋体" w:hAnsi="宋体" w:eastAsia="宋体" w:cs="宋体"/>
          <w:color w:val="000000" w:themeColor="text1"/>
          <w:kern w:val="0"/>
          <w:sz w:val="24"/>
          <w:szCs w:val="24"/>
        </w:rPr>
        <w:t>2、往届毕业生：</w:t>
      </w:r>
      <w:r>
        <w:rPr>
          <w:rFonts w:hint="eastAsia" w:ascii="宋体" w:hAnsi="宋体" w:eastAsia="宋体" w:cs="宋体"/>
          <w:color w:val="000000" w:themeColor="text1"/>
          <w:kern w:val="0"/>
          <w:sz w:val="24"/>
          <w:szCs w:val="24"/>
        </w:rPr>
        <w:t>年龄2</w:t>
      </w:r>
      <w:r>
        <w:rPr>
          <w:rFonts w:ascii="宋体" w:hAnsi="宋体" w:eastAsia="宋体" w:cs="宋体"/>
          <w:color w:val="000000" w:themeColor="text1"/>
          <w:kern w:val="0"/>
          <w:sz w:val="24"/>
          <w:szCs w:val="24"/>
        </w:rPr>
        <w:t>8</w:t>
      </w:r>
      <w:r>
        <w:rPr>
          <w:rFonts w:hint="eastAsia" w:ascii="宋体" w:hAnsi="宋体" w:eastAsia="宋体" w:cs="宋体"/>
          <w:color w:val="000000" w:themeColor="text1"/>
          <w:kern w:val="0"/>
          <w:sz w:val="24"/>
          <w:szCs w:val="24"/>
        </w:rPr>
        <w:t>岁以下，</w:t>
      </w:r>
      <w:r>
        <w:rPr>
          <w:rFonts w:ascii="宋体" w:hAnsi="宋体" w:eastAsia="宋体" w:cs="宋体"/>
          <w:color w:val="000000" w:themeColor="text1"/>
          <w:kern w:val="0"/>
          <w:sz w:val="24"/>
          <w:szCs w:val="24"/>
        </w:rPr>
        <w:t>药学相关专业全日制大专及以上学历毕业生，有药师（士）资格证书者优先</w:t>
      </w:r>
      <w:r>
        <w:rPr>
          <w:rFonts w:hint="eastAsia" w:ascii="宋体" w:hAnsi="宋体" w:eastAsia="宋体" w:cs="宋体"/>
          <w:color w:val="000000" w:themeColor="text1"/>
          <w:kern w:val="0"/>
          <w:sz w:val="24"/>
          <w:szCs w:val="24"/>
        </w:rPr>
        <w:t>。</w:t>
      </w:r>
    </w:p>
    <w:p>
      <w:pPr>
        <w:widowControl/>
        <w:spacing w:line="360" w:lineRule="auto"/>
        <w:ind w:firstLine="424" w:firstLineChars="177"/>
        <w:jc w:val="left"/>
        <w:rPr>
          <w:rFonts w:ascii="宋体" w:hAnsi="宋体" w:eastAsia="宋体" w:cs="宋体"/>
          <w:color w:val="000000" w:themeColor="text1"/>
          <w:kern w:val="0"/>
          <w:sz w:val="24"/>
          <w:szCs w:val="24"/>
        </w:rPr>
      </w:pPr>
      <w:r>
        <w:rPr>
          <w:rFonts w:ascii="宋体" w:hAnsi="宋体" w:eastAsia="宋体" w:cs="宋体"/>
          <w:color w:val="000000" w:themeColor="text1"/>
          <w:kern w:val="0"/>
          <w:sz w:val="24"/>
          <w:szCs w:val="24"/>
        </w:rPr>
        <w:t>3、</w:t>
      </w:r>
      <w:r>
        <w:rPr>
          <w:rFonts w:hint="eastAsia" w:ascii="宋体" w:hAnsi="宋体" w:eastAsia="宋体" w:cs="宋体"/>
          <w:color w:val="000000" w:themeColor="text1"/>
          <w:kern w:val="0"/>
          <w:sz w:val="24"/>
          <w:szCs w:val="24"/>
        </w:rPr>
        <w:t>单位</w:t>
      </w:r>
      <w:r>
        <w:rPr>
          <w:rFonts w:ascii="宋体" w:hAnsi="宋体" w:eastAsia="宋体" w:cs="宋体"/>
          <w:color w:val="000000" w:themeColor="text1"/>
          <w:kern w:val="0"/>
          <w:sz w:val="24"/>
          <w:szCs w:val="24"/>
        </w:rPr>
        <w:t>委培学员：单位送培学员请送培单位直接与培训基地办公室联系。</w:t>
      </w:r>
    </w:p>
    <w:p>
      <w:pPr>
        <w:widowControl/>
        <w:spacing w:line="360" w:lineRule="auto"/>
        <w:jc w:val="left"/>
        <w:rPr>
          <w:rFonts w:ascii="宋体" w:hAnsi="宋体" w:eastAsia="宋体" w:cs="宋体"/>
          <w:color w:val="000000" w:themeColor="text1"/>
          <w:kern w:val="0"/>
          <w:sz w:val="24"/>
          <w:szCs w:val="24"/>
        </w:rPr>
      </w:pPr>
      <w:r>
        <w:rPr>
          <w:rFonts w:hint="eastAsia" w:ascii="宋体" w:hAnsi="宋体" w:eastAsia="宋体" w:cs="宋体"/>
          <w:b/>
          <w:bCs/>
          <w:color w:val="000000" w:themeColor="text1"/>
          <w:kern w:val="0"/>
          <w:sz w:val="24"/>
          <w:szCs w:val="24"/>
        </w:rPr>
        <w:t>二</w:t>
      </w:r>
      <w:r>
        <w:rPr>
          <w:rFonts w:ascii="宋体" w:hAnsi="宋体" w:eastAsia="宋体" w:cs="宋体"/>
          <w:b/>
          <w:bCs/>
          <w:color w:val="000000" w:themeColor="text1"/>
          <w:kern w:val="0"/>
          <w:sz w:val="24"/>
          <w:szCs w:val="24"/>
        </w:rPr>
        <w:t>、招收</w:t>
      </w:r>
      <w:r>
        <w:rPr>
          <w:rFonts w:hint="eastAsia" w:ascii="宋体" w:hAnsi="宋体" w:eastAsia="宋体" w:cs="宋体"/>
          <w:b/>
          <w:bCs/>
          <w:color w:val="000000" w:themeColor="text1"/>
          <w:kern w:val="0"/>
          <w:sz w:val="24"/>
          <w:szCs w:val="24"/>
        </w:rPr>
        <w:t>人数</w:t>
      </w:r>
    </w:p>
    <w:p>
      <w:pPr>
        <w:widowControl/>
        <w:spacing w:line="360" w:lineRule="auto"/>
        <w:ind w:firstLine="424" w:firstLineChars="177"/>
        <w:jc w:val="left"/>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本次药师规范化培训招生总人数1</w:t>
      </w:r>
      <w:r>
        <w:rPr>
          <w:rFonts w:ascii="宋体" w:hAnsi="宋体" w:eastAsia="宋体" w:cs="宋体"/>
          <w:color w:val="000000" w:themeColor="text1"/>
          <w:kern w:val="0"/>
          <w:sz w:val="24"/>
          <w:szCs w:val="24"/>
        </w:rPr>
        <w:t>2</w:t>
      </w:r>
      <w:r>
        <w:rPr>
          <w:rFonts w:hint="eastAsia" w:ascii="宋体" w:hAnsi="宋体" w:eastAsia="宋体" w:cs="宋体"/>
          <w:color w:val="000000" w:themeColor="text1"/>
          <w:kern w:val="0"/>
          <w:sz w:val="24"/>
          <w:szCs w:val="24"/>
        </w:rPr>
        <w:t>名。</w:t>
      </w:r>
    </w:p>
    <w:p>
      <w:pPr>
        <w:widowControl/>
        <w:spacing w:line="360" w:lineRule="auto"/>
        <w:jc w:val="left"/>
        <w:rPr>
          <w:rFonts w:ascii="宋体" w:hAnsi="宋体" w:eastAsia="宋体" w:cs="宋体"/>
          <w:color w:val="000000" w:themeColor="text1"/>
          <w:kern w:val="0"/>
          <w:sz w:val="24"/>
          <w:szCs w:val="24"/>
        </w:rPr>
      </w:pPr>
      <w:r>
        <w:rPr>
          <w:rFonts w:hint="eastAsia" w:ascii="宋体" w:hAnsi="宋体" w:eastAsia="宋体" w:cs="宋体"/>
          <w:b/>
          <w:bCs/>
          <w:color w:val="000000" w:themeColor="text1"/>
          <w:kern w:val="0"/>
          <w:sz w:val="24"/>
          <w:szCs w:val="24"/>
        </w:rPr>
        <w:t>三</w:t>
      </w:r>
      <w:r>
        <w:rPr>
          <w:rFonts w:ascii="宋体" w:hAnsi="宋体" w:eastAsia="宋体" w:cs="宋体"/>
          <w:b/>
          <w:bCs/>
          <w:color w:val="000000" w:themeColor="text1"/>
          <w:kern w:val="0"/>
          <w:sz w:val="24"/>
          <w:szCs w:val="24"/>
        </w:rPr>
        <w:t>、报名时间</w:t>
      </w:r>
    </w:p>
    <w:p>
      <w:pPr>
        <w:widowControl/>
        <w:spacing w:line="360" w:lineRule="auto"/>
        <w:ind w:firstLine="424" w:firstLineChars="177"/>
        <w:jc w:val="left"/>
        <w:rPr>
          <w:rFonts w:ascii="宋体" w:hAnsi="宋体" w:eastAsia="宋体" w:cs="宋体"/>
          <w:color w:val="000000" w:themeColor="text1"/>
          <w:kern w:val="0"/>
          <w:sz w:val="24"/>
          <w:szCs w:val="24"/>
        </w:rPr>
      </w:pPr>
      <w:r>
        <w:rPr>
          <w:rFonts w:ascii="宋体" w:hAnsi="宋体" w:eastAsia="宋体" w:cs="宋体"/>
          <w:color w:val="000000" w:themeColor="text1"/>
          <w:kern w:val="0"/>
          <w:sz w:val="24"/>
          <w:szCs w:val="24"/>
        </w:rPr>
        <w:t>20</w:t>
      </w:r>
      <w:r>
        <w:rPr>
          <w:rFonts w:hint="eastAsia" w:ascii="宋体" w:hAnsi="宋体" w:eastAsia="宋体" w:cs="宋体"/>
          <w:color w:val="000000" w:themeColor="text1"/>
          <w:kern w:val="0"/>
          <w:sz w:val="24"/>
          <w:szCs w:val="24"/>
        </w:rPr>
        <w:t>2</w:t>
      </w:r>
      <w:r>
        <w:rPr>
          <w:rFonts w:ascii="宋体" w:hAnsi="宋体" w:eastAsia="宋体" w:cs="宋体"/>
          <w:color w:val="000000" w:themeColor="text1"/>
          <w:kern w:val="0"/>
          <w:sz w:val="24"/>
          <w:szCs w:val="24"/>
        </w:rPr>
        <w:t>2年4月11日——20</w:t>
      </w:r>
      <w:r>
        <w:rPr>
          <w:rFonts w:hint="eastAsia" w:ascii="宋体" w:hAnsi="宋体" w:eastAsia="宋体" w:cs="宋体"/>
          <w:color w:val="000000" w:themeColor="text1"/>
          <w:kern w:val="0"/>
          <w:sz w:val="24"/>
          <w:szCs w:val="24"/>
        </w:rPr>
        <w:t>2</w:t>
      </w:r>
      <w:r>
        <w:rPr>
          <w:rFonts w:ascii="宋体" w:hAnsi="宋体" w:eastAsia="宋体" w:cs="宋体"/>
          <w:color w:val="000000" w:themeColor="text1"/>
          <w:kern w:val="0"/>
          <w:sz w:val="24"/>
          <w:szCs w:val="24"/>
        </w:rPr>
        <w:t>2年5月4日17：00时止。</w:t>
      </w:r>
    </w:p>
    <w:p>
      <w:pPr>
        <w:widowControl/>
        <w:spacing w:line="360" w:lineRule="auto"/>
        <w:jc w:val="left"/>
        <w:rPr>
          <w:rFonts w:ascii="宋体" w:hAnsi="宋体" w:eastAsia="宋体" w:cs="宋体"/>
          <w:color w:val="000000" w:themeColor="text1"/>
          <w:kern w:val="0"/>
          <w:sz w:val="24"/>
          <w:szCs w:val="24"/>
        </w:rPr>
      </w:pPr>
      <w:r>
        <w:rPr>
          <w:rFonts w:hint="eastAsia" w:ascii="宋体" w:hAnsi="宋体" w:eastAsia="宋体" w:cs="宋体"/>
          <w:b/>
          <w:bCs/>
          <w:color w:val="000000" w:themeColor="text1"/>
          <w:kern w:val="0"/>
          <w:sz w:val="24"/>
          <w:szCs w:val="24"/>
        </w:rPr>
        <w:t>四</w:t>
      </w:r>
      <w:r>
        <w:rPr>
          <w:rFonts w:ascii="宋体" w:hAnsi="宋体" w:eastAsia="宋体" w:cs="宋体"/>
          <w:b/>
          <w:bCs/>
          <w:color w:val="000000" w:themeColor="text1"/>
          <w:kern w:val="0"/>
          <w:sz w:val="24"/>
          <w:szCs w:val="24"/>
        </w:rPr>
        <w:t>、招收录取程序</w:t>
      </w:r>
    </w:p>
    <w:p>
      <w:pPr>
        <w:widowControl/>
        <w:spacing w:line="360" w:lineRule="auto"/>
        <w:ind w:firstLine="424" w:firstLineChars="177"/>
        <w:jc w:val="left"/>
        <w:rPr>
          <w:rFonts w:ascii="宋体" w:hAnsi="宋体" w:eastAsia="宋体" w:cs="宋体"/>
          <w:color w:val="000000" w:themeColor="text1"/>
          <w:kern w:val="0"/>
          <w:sz w:val="24"/>
          <w:szCs w:val="24"/>
        </w:rPr>
      </w:pPr>
      <w:r>
        <w:rPr>
          <w:rFonts w:ascii="宋体" w:hAnsi="宋体" w:eastAsia="宋体" w:cs="宋体"/>
          <w:color w:val="000000" w:themeColor="text1"/>
          <w:kern w:val="0"/>
          <w:sz w:val="24"/>
          <w:szCs w:val="24"/>
        </w:rPr>
        <w:t>1、报名：填写报名表</w:t>
      </w:r>
      <w:r>
        <w:rPr>
          <w:rFonts w:hint="eastAsia" w:ascii="宋体" w:hAnsi="宋体" w:eastAsia="宋体" w:cs="宋体"/>
          <w:color w:val="000000" w:themeColor="text1"/>
          <w:kern w:val="0"/>
          <w:sz w:val="24"/>
          <w:szCs w:val="24"/>
        </w:rPr>
        <w:t>和登记表</w:t>
      </w:r>
      <w:r>
        <w:rPr>
          <w:rFonts w:ascii="宋体" w:hAnsi="宋体" w:eastAsia="宋体" w:cs="宋体"/>
          <w:color w:val="000000" w:themeColor="text1"/>
          <w:kern w:val="0"/>
          <w:sz w:val="24"/>
          <w:szCs w:val="24"/>
        </w:rPr>
        <w:t>发送至邮箱syyysgp@163.com（报名表</w:t>
      </w:r>
      <w:r>
        <w:rPr>
          <w:rFonts w:hint="eastAsia" w:ascii="宋体" w:hAnsi="宋体" w:eastAsia="宋体" w:cs="宋体"/>
          <w:color w:val="000000" w:themeColor="text1"/>
          <w:kern w:val="0"/>
          <w:sz w:val="24"/>
          <w:szCs w:val="24"/>
        </w:rPr>
        <w:t>、登记表</w:t>
      </w:r>
      <w:r>
        <w:rPr>
          <w:rFonts w:ascii="宋体" w:hAnsi="宋体" w:eastAsia="宋体" w:cs="宋体"/>
          <w:color w:val="000000" w:themeColor="text1"/>
          <w:kern w:val="0"/>
          <w:sz w:val="24"/>
          <w:szCs w:val="24"/>
        </w:rPr>
        <w:t>请见招生简章附件</w:t>
      </w:r>
      <w:r>
        <w:rPr>
          <w:rFonts w:hint="eastAsia" w:ascii="宋体" w:hAnsi="宋体" w:eastAsia="宋体" w:cs="宋体"/>
          <w:color w:val="000000" w:themeColor="text1"/>
          <w:kern w:val="0"/>
          <w:sz w:val="24"/>
          <w:szCs w:val="24"/>
        </w:rPr>
        <w:t>1和附件2，发送邮件时附件命名格式：文件名+姓名</w:t>
      </w:r>
      <w:r>
        <w:rPr>
          <w:rFonts w:ascii="宋体" w:hAnsi="宋体" w:eastAsia="宋体" w:cs="宋体"/>
          <w:color w:val="000000" w:themeColor="text1"/>
          <w:kern w:val="0"/>
          <w:sz w:val="24"/>
          <w:szCs w:val="24"/>
        </w:rPr>
        <w:t>）。</w:t>
      </w:r>
    </w:p>
    <w:p>
      <w:pPr>
        <w:widowControl/>
        <w:spacing w:line="360" w:lineRule="auto"/>
        <w:ind w:firstLine="424" w:firstLineChars="177"/>
        <w:jc w:val="left"/>
        <w:rPr>
          <w:rFonts w:ascii="宋体" w:hAnsi="宋体" w:eastAsia="宋体" w:cs="宋体"/>
          <w:color w:val="000000" w:themeColor="text1"/>
          <w:kern w:val="0"/>
          <w:sz w:val="24"/>
          <w:szCs w:val="24"/>
        </w:rPr>
      </w:pPr>
      <w:r>
        <w:rPr>
          <w:rFonts w:ascii="宋体" w:hAnsi="宋体" w:eastAsia="宋体" w:cs="宋体"/>
          <w:color w:val="000000" w:themeColor="text1"/>
          <w:kern w:val="0"/>
          <w:sz w:val="24"/>
          <w:szCs w:val="24"/>
        </w:rPr>
        <w:t>2、资格审查：</w:t>
      </w:r>
    </w:p>
    <w:p>
      <w:pPr>
        <w:widowControl/>
        <w:spacing w:line="360" w:lineRule="auto"/>
        <w:ind w:firstLine="424" w:firstLineChars="177"/>
        <w:jc w:val="left"/>
        <w:rPr>
          <w:rFonts w:ascii="宋体" w:hAnsi="宋体" w:eastAsia="宋体" w:cs="宋体"/>
          <w:color w:val="000000" w:themeColor="text1"/>
          <w:kern w:val="0"/>
          <w:sz w:val="24"/>
          <w:szCs w:val="24"/>
        </w:rPr>
      </w:pPr>
      <w:r>
        <w:rPr>
          <w:rFonts w:ascii="宋体" w:hAnsi="宋体" w:eastAsia="宋体" w:cs="宋体"/>
          <w:color w:val="000000" w:themeColor="text1"/>
          <w:kern w:val="0"/>
          <w:sz w:val="24"/>
          <w:szCs w:val="24"/>
        </w:rPr>
        <w:t>报名学员需将毕业证、学位证（本科及以上学历提供）、加盖本校教务部门鲜章的成绩单（应届毕业生提供）、</w:t>
      </w:r>
      <w:r>
        <w:rPr>
          <w:rFonts w:hint="eastAsia" w:ascii="宋体" w:hAnsi="宋体" w:eastAsia="宋体" w:cs="宋体"/>
          <w:color w:val="000000" w:themeColor="text1"/>
          <w:kern w:val="0"/>
          <w:sz w:val="24"/>
          <w:szCs w:val="24"/>
        </w:rPr>
        <w:t>教育部学籍在线验证报告（</w:t>
      </w:r>
      <w:r>
        <w:rPr>
          <w:rFonts w:ascii="宋体" w:hAnsi="宋体" w:eastAsia="宋体" w:cs="宋体"/>
          <w:color w:val="000000" w:themeColor="text1"/>
          <w:kern w:val="0"/>
          <w:sz w:val="24"/>
          <w:szCs w:val="24"/>
        </w:rPr>
        <w:t>应届毕业生提供</w:t>
      </w:r>
      <w:r>
        <w:rPr>
          <w:rFonts w:hint="eastAsia" w:ascii="宋体" w:hAnsi="宋体" w:eastAsia="宋体" w:cs="宋体"/>
          <w:color w:val="000000" w:themeColor="text1"/>
          <w:kern w:val="0"/>
          <w:sz w:val="24"/>
          <w:szCs w:val="24"/>
        </w:rPr>
        <w:t>）、教育部学历证书电子注册备案表（往届毕业生提供）、</w:t>
      </w:r>
      <w:r>
        <w:rPr>
          <w:rFonts w:ascii="宋体" w:hAnsi="宋体" w:eastAsia="宋体" w:cs="宋体"/>
          <w:color w:val="000000" w:themeColor="text1"/>
          <w:kern w:val="0"/>
          <w:sz w:val="24"/>
          <w:szCs w:val="24"/>
        </w:rPr>
        <w:t>药师资格证（获得者提供）、英语四六级等级证书或成绩单、身份证（以上证件均需提供原件和复印件）、报名表纸质版、个人简历于20</w:t>
      </w:r>
      <w:r>
        <w:rPr>
          <w:rFonts w:hint="eastAsia" w:ascii="宋体" w:hAnsi="宋体" w:eastAsia="宋体" w:cs="宋体"/>
          <w:color w:val="000000" w:themeColor="text1"/>
          <w:kern w:val="0"/>
          <w:sz w:val="24"/>
          <w:szCs w:val="24"/>
        </w:rPr>
        <w:t>2</w:t>
      </w:r>
      <w:r>
        <w:rPr>
          <w:rFonts w:ascii="宋体" w:hAnsi="宋体" w:eastAsia="宋体" w:cs="宋体"/>
          <w:color w:val="000000" w:themeColor="text1"/>
          <w:kern w:val="0"/>
          <w:sz w:val="24"/>
          <w:szCs w:val="24"/>
        </w:rPr>
        <w:t>2年5月7日</w:t>
      </w:r>
      <w:r>
        <w:rPr>
          <w:rFonts w:hint="eastAsia" w:ascii="宋体" w:hAnsi="宋体" w:eastAsia="宋体" w:cs="宋体"/>
          <w:color w:val="000000" w:themeColor="text1"/>
          <w:kern w:val="0"/>
          <w:sz w:val="24"/>
          <w:szCs w:val="24"/>
        </w:rPr>
        <w:t>8</w:t>
      </w:r>
      <w:r>
        <w:rPr>
          <w:rFonts w:ascii="宋体" w:hAnsi="宋体" w:eastAsia="宋体" w:cs="宋体"/>
          <w:color w:val="000000" w:themeColor="text1"/>
          <w:kern w:val="0"/>
          <w:sz w:val="24"/>
          <w:szCs w:val="24"/>
        </w:rPr>
        <w:t>:00-</w:t>
      </w:r>
      <w:r>
        <w:rPr>
          <w:rFonts w:hint="eastAsia" w:ascii="宋体" w:hAnsi="宋体" w:eastAsia="宋体" w:cs="宋体"/>
          <w:color w:val="000000" w:themeColor="text1"/>
          <w:kern w:val="0"/>
          <w:sz w:val="24"/>
          <w:szCs w:val="24"/>
        </w:rPr>
        <w:t>1</w:t>
      </w:r>
      <w:r>
        <w:rPr>
          <w:rFonts w:ascii="宋体" w:hAnsi="宋体" w:eastAsia="宋体" w:cs="宋体"/>
          <w:color w:val="000000" w:themeColor="text1"/>
          <w:kern w:val="0"/>
          <w:sz w:val="24"/>
          <w:szCs w:val="24"/>
        </w:rPr>
        <w:t>7:00递交到成都市第三人民医院</w:t>
      </w:r>
      <w:r>
        <w:rPr>
          <w:rFonts w:hint="eastAsia" w:ascii="宋体" w:hAnsi="宋体" w:eastAsia="宋体" w:cs="宋体"/>
          <w:color w:val="000000" w:themeColor="text1"/>
          <w:kern w:val="0"/>
          <w:sz w:val="24"/>
          <w:szCs w:val="24"/>
        </w:rPr>
        <w:t>药学部</w:t>
      </w:r>
      <w:r>
        <w:rPr>
          <w:rFonts w:ascii="宋体" w:hAnsi="宋体" w:eastAsia="宋体" w:cs="宋体"/>
          <w:color w:val="000000" w:themeColor="text1"/>
          <w:kern w:val="0"/>
          <w:sz w:val="24"/>
          <w:szCs w:val="24"/>
        </w:rPr>
        <w:t>（行政</w:t>
      </w:r>
      <w:r>
        <w:rPr>
          <w:rFonts w:hint="eastAsia" w:ascii="宋体" w:hAnsi="宋体" w:eastAsia="宋体" w:cs="宋体"/>
          <w:color w:val="000000" w:themeColor="text1"/>
          <w:kern w:val="0"/>
          <w:sz w:val="24"/>
          <w:szCs w:val="24"/>
        </w:rPr>
        <w:t>1</w:t>
      </w:r>
      <w:r>
        <w:rPr>
          <w:rFonts w:ascii="宋体" w:hAnsi="宋体" w:eastAsia="宋体" w:cs="宋体"/>
          <w:color w:val="000000" w:themeColor="text1"/>
          <w:kern w:val="0"/>
          <w:sz w:val="24"/>
          <w:szCs w:val="24"/>
        </w:rPr>
        <w:t>号楼</w:t>
      </w:r>
      <w:r>
        <w:rPr>
          <w:rFonts w:hint="eastAsia" w:ascii="宋体" w:hAnsi="宋体" w:eastAsia="宋体" w:cs="宋体"/>
          <w:color w:val="000000" w:themeColor="text1"/>
          <w:kern w:val="0"/>
          <w:sz w:val="24"/>
          <w:szCs w:val="24"/>
        </w:rPr>
        <w:t>601</w:t>
      </w:r>
      <w:r>
        <w:rPr>
          <w:rFonts w:ascii="宋体" w:hAnsi="宋体" w:eastAsia="宋体" w:cs="宋体"/>
          <w:color w:val="000000" w:themeColor="text1"/>
          <w:kern w:val="0"/>
          <w:sz w:val="24"/>
          <w:szCs w:val="24"/>
        </w:rPr>
        <w:t>办公室）进行资格审查。单位送培学员需提供单位同意送培的证明，加盖单位公章。</w:t>
      </w:r>
    </w:p>
    <w:p>
      <w:pPr>
        <w:widowControl/>
        <w:spacing w:line="360" w:lineRule="auto"/>
        <w:ind w:firstLine="424" w:firstLineChars="177"/>
        <w:jc w:val="left"/>
        <w:rPr>
          <w:rFonts w:ascii="宋体" w:hAnsi="宋体" w:eastAsia="宋体" w:cs="宋体"/>
          <w:color w:val="000000" w:themeColor="text1"/>
          <w:kern w:val="0"/>
          <w:sz w:val="24"/>
          <w:szCs w:val="24"/>
        </w:rPr>
      </w:pPr>
      <w:r>
        <w:rPr>
          <w:rFonts w:ascii="宋体" w:hAnsi="宋体" w:eastAsia="宋体" w:cs="宋体"/>
          <w:color w:val="000000" w:themeColor="text1"/>
          <w:kern w:val="0"/>
          <w:sz w:val="24"/>
          <w:szCs w:val="24"/>
        </w:rPr>
        <w:t>3、</w:t>
      </w:r>
      <w:r>
        <w:rPr>
          <w:rFonts w:hint="eastAsia" w:ascii="宋体" w:hAnsi="宋体" w:eastAsia="宋体" w:cs="宋体"/>
          <w:color w:val="000000" w:themeColor="text1"/>
          <w:kern w:val="0"/>
          <w:sz w:val="24"/>
          <w:szCs w:val="24"/>
        </w:rPr>
        <w:t>考核方式</w:t>
      </w:r>
      <w:r>
        <w:rPr>
          <w:rFonts w:ascii="宋体" w:hAnsi="宋体" w:eastAsia="宋体" w:cs="宋体"/>
          <w:color w:val="000000" w:themeColor="text1"/>
          <w:kern w:val="0"/>
          <w:sz w:val="24"/>
          <w:szCs w:val="24"/>
        </w:rPr>
        <w:t>：将采取笔试和面试方式</w:t>
      </w:r>
      <w:r>
        <w:rPr>
          <w:rFonts w:hint="eastAsia" w:ascii="宋体" w:hAnsi="宋体" w:eastAsia="宋体" w:cs="宋体"/>
          <w:color w:val="000000" w:themeColor="text1"/>
          <w:kern w:val="0"/>
          <w:sz w:val="24"/>
          <w:szCs w:val="24"/>
        </w:rPr>
        <w:t>，具体时间另行通知</w:t>
      </w:r>
      <w:r>
        <w:rPr>
          <w:rFonts w:ascii="宋体" w:hAnsi="宋体" w:eastAsia="宋体" w:cs="宋体"/>
          <w:color w:val="000000" w:themeColor="text1"/>
          <w:kern w:val="0"/>
          <w:sz w:val="24"/>
          <w:szCs w:val="24"/>
        </w:rPr>
        <w:t>。内容为药学基础知识及个人综合素质。资格审查合格符合条件的人员进入笔试，笔试成绩优异者进入面试。未参加综合面试者视为自动放弃资格。参加综合面试人员均需携带身份证。</w:t>
      </w:r>
    </w:p>
    <w:p>
      <w:pPr>
        <w:widowControl/>
        <w:spacing w:line="360" w:lineRule="auto"/>
        <w:ind w:firstLine="424" w:firstLineChars="177"/>
        <w:jc w:val="left"/>
        <w:rPr>
          <w:rFonts w:ascii="宋体" w:hAnsi="宋体" w:eastAsia="宋体" w:cs="宋体"/>
          <w:color w:val="000000" w:themeColor="text1"/>
          <w:kern w:val="0"/>
          <w:sz w:val="24"/>
          <w:szCs w:val="24"/>
        </w:rPr>
      </w:pPr>
      <w:r>
        <w:rPr>
          <w:rFonts w:ascii="宋体" w:hAnsi="宋体" w:eastAsia="宋体" w:cs="宋体"/>
          <w:color w:val="000000" w:themeColor="text1"/>
          <w:kern w:val="0"/>
          <w:sz w:val="24"/>
          <w:szCs w:val="24"/>
        </w:rPr>
        <w:t>4、录取：根据综合</w:t>
      </w:r>
      <w:r>
        <w:rPr>
          <w:rFonts w:hint="eastAsia" w:ascii="宋体" w:hAnsi="宋体" w:eastAsia="宋体" w:cs="宋体"/>
          <w:color w:val="000000" w:themeColor="text1"/>
          <w:kern w:val="0"/>
          <w:sz w:val="24"/>
          <w:szCs w:val="24"/>
        </w:rPr>
        <w:t>考核</w:t>
      </w:r>
      <w:r>
        <w:rPr>
          <w:rFonts w:ascii="宋体" w:hAnsi="宋体" w:eastAsia="宋体" w:cs="宋体"/>
          <w:color w:val="000000" w:themeColor="text1"/>
          <w:kern w:val="0"/>
          <w:sz w:val="24"/>
          <w:szCs w:val="24"/>
        </w:rPr>
        <w:t>结果择优录取。录取名单将公布于成都市第三人民医院网站（网址：http://www.cd3120.com/）及院内信息公示栏。</w:t>
      </w:r>
    </w:p>
    <w:p>
      <w:pPr>
        <w:widowControl/>
        <w:spacing w:line="360" w:lineRule="auto"/>
        <w:ind w:firstLine="424" w:firstLineChars="177"/>
        <w:jc w:val="left"/>
        <w:rPr>
          <w:rFonts w:ascii="宋体" w:hAnsi="宋体" w:eastAsia="宋体" w:cs="宋体"/>
          <w:color w:val="000000" w:themeColor="text1"/>
          <w:kern w:val="0"/>
          <w:sz w:val="24"/>
          <w:szCs w:val="24"/>
        </w:rPr>
      </w:pPr>
      <w:r>
        <w:rPr>
          <w:rFonts w:ascii="宋体" w:hAnsi="宋体" w:eastAsia="宋体" w:cs="宋体"/>
          <w:color w:val="000000" w:themeColor="text1"/>
          <w:kern w:val="0"/>
          <w:sz w:val="24"/>
          <w:szCs w:val="24"/>
        </w:rPr>
        <w:t>5、报到时间另行通知。</w:t>
      </w:r>
    </w:p>
    <w:p>
      <w:pPr>
        <w:widowControl/>
        <w:spacing w:line="360" w:lineRule="auto"/>
        <w:ind w:firstLine="424" w:firstLineChars="177"/>
        <w:jc w:val="left"/>
        <w:rPr>
          <w:rFonts w:ascii="宋体" w:hAnsi="宋体" w:eastAsia="宋体" w:cs="宋体"/>
          <w:kern w:val="0"/>
          <w:sz w:val="24"/>
          <w:szCs w:val="24"/>
        </w:rPr>
      </w:pPr>
      <w:r>
        <w:rPr>
          <w:rFonts w:ascii="宋体" w:hAnsi="宋体" w:eastAsia="宋体" w:cs="宋体"/>
          <w:kern w:val="0"/>
          <w:sz w:val="24"/>
          <w:szCs w:val="24"/>
        </w:rPr>
        <w:t>6、凡弄虚作假者，一经发现立即取消培训资格。</w:t>
      </w:r>
    </w:p>
    <w:p>
      <w:pPr>
        <w:widowControl/>
        <w:spacing w:line="360" w:lineRule="auto"/>
        <w:jc w:val="left"/>
        <w:rPr>
          <w:rFonts w:ascii="宋体" w:hAnsi="宋体" w:eastAsia="宋体" w:cs="宋体"/>
          <w:kern w:val="0"/>
          <w:sz w:val="24"/>
          <w:szCs w:val="24"/>
        </w:rPr>
      </w:pPr>
      <w:r>
        <w:rPr>
          <w:rFonts w:hint="eastAsia" w:ascii="宋体" w:hAnsi="宋体" w:eastAsia="宋体" w:cs="宋体"/>
          <w:b/>
          <w:bCs/>
          <w:kern w:val="0"/>
          <w:sz w:val="24"/>
          <w:szCs w:val="24"/>
        </w:rPr>
        <w:t>五</w:t>
      </w:r>
      <w:r>
        <w:rPr>
          <w:rFonts w:ascii="宋体" w:hAnsi="宋体" w:eastAsia="宋体" w:cs="宋体"/>
          <w:b/>
          <w:bCs/>
          <w:kern w:val="0"/>
          <w:sz w:val="24"/>
          <w:szCs w:val="24"/>
        </w:rPr>
        <w:t>、培训时间及内容</w:t>
      </w:r>
    </w:p>
    <w:p>
      <w:pPr>
        <w:widowControl/>
        <w:spacing w:line="360" w:lineRule="auto"/>
        <w:ind w:firstLine="424" w:firstLineChars="177"/>
        <w:jc w:val="left"/>
        <w:rPr>
          <w:rFonts w:ascii="宋体" w:hAnsi="宋体" w:eastAsia="宋体" w:cs="宋体"/>
          <w:kern w:val="0"/>
          <w:sz w:val="24"/>
          <w:szCs w:val="24"/>
        </w:rPr>
      </w:pPr>
      <w:r>
        <w:rPr>
          <w:rFonts w:ascii="宋体" w:hAnsi="宋体" w:eastAsia="宋体" w:cs="宋体"/>
          <w:kern w:val="0"/>
          <w:sz w:val="24"/>
          <w:szCs w:val="24"/>
        </w:rPr>
        <w:t>培训时间为12个月，培训主要内容包括医院药学专业理论知识和技能。</w:t>
      </w:r>
    </w:p>
    <w:p>
      <w:pPr>
        <w:widowControl/>
        <w:spacing w:line="360" w:lineRule="auto"/>
        <w:jc w:val="left"/>
        <w:rPr>
          <w:rFonts w:ascii="宋体" w:hAnsi="宋体" w:eastAsia="宋体" w:cs="宋体"/>
          <w:kern w:val="0"/>
          <w:sz w:val="24"/>
          <w:szCs w:val="24"/>
        </w:rPr>
      </w:pPr>
      <w:r>
        <w:rPr>
          <w:rFonts w:hint="eastAsia" w:ascii="宋体" w:hAnsi="宋体" w:eastAsia="宋体" w:cs="宋体"/>
          <w:b/>
          <w:bCs/>
          <w:kern w:val="0"/>
          <w:sz w:val="24"/>
          <w:szCs w:val="24"/>
        </w:rPr>
        <w:t>六</w:t>
      </w:r>
      <w:r>
        <w:rPr>
          <w:rFonts w:ascii="宋体" w:hAnsi="宋体" w:eastAsia="宋体" w:cs="宋体"/>
          <w:b/>
          <w:bCs/>
          <w:kern w:val="0"/>
          <w:sz w:val="24"/>
          <w:szCs w:val="24"/>
        </w:rPr>
        <w:t>、培训考核及证书发放</w:t>
      </w:r>
    </w:p>
    <w:p>
      <w:pPr>
        <w:widowControl/>
        <w:spacing w:line="360" w:lineRule="auto"/>
        <w:ind w:firstLine="424" w:firstLineChars="177"/>
        <w:jc w:val="left"/>
        <w:rPr>
          <w:rFonts w:ascii="宋体" w:hAnsi="宋体" w:eastAsia="宋体" w:cs="宋体"/>
          <w:kern w:val="0"/>
          <w:sz w:val="24"/>
          <w:szCs w:val="24"/>
        </w:rPr>
      </w:pPr>
      <w:r>
        <w:rPr>
          <w:rFonts w:ascii="宋体" w:hAnsi="宋体" w:eastAsia="宋体" w:cs="宋体"/>
          <w:kern w:val="0"/>
          <w:sz w:val="24"/>
          <w:szCs w:val="24"/>
        </w:rPr>
        <w:t>规培药师考核分为日常考核、出部门考核、</w:t>
      </w:r>
      <w:r>
        <w:rPr>
          <w:rFonts w:hint="eastAsia" w:ascii="宋体" w:hAnsi="宋体" w:eastAsia="宋体" w:cs="宋体"/>
          <w:kern w:val="0"/>
          <w:sz w:val="24"/>
          <w:szCs w:val="24"/>
        </w:rPr>
        <w:t>结业</w:t>
      </w:r>
      <w:r>
        <w:rPr>
          <w:rFonts w:ascii="宋体" w:hAnsi="宋体" w:eastAsia="宋体" w:cs="宋体"/>
          <w:kern w:val="0"/>
          <w:sz w:val="24"/>
          <w:szCs w:val="24"/>
        </w:rPr>
        <w:t>考核。前两者由部门考核人员负责。</w:t>
      </w:r>
      <w:r>
        <w:rPr>
          <w:rFonts w:hint="eastAsia" w:ascii="宋体" w:hAnsi="宋体" w:eastAsia="宋体" w:cs="宋体"/>
          <w:kern w:val="0"/>
          <w:sz w:val="24"/>
          <w:szCs w:val="24"/>
        </w:rPr>
        <w:t>结业</w:t>
      </w:r>
      <w:r>
        <w:rPr>
          <w:rFonts w:ascii="宋体" w:hAnsi="宋体" w:eastAsia="宋体" w:cs="宋体"/>
          <w:kern w:val="0"/>
          <w:sz w:val="24"/>
          <w:szCs w:val="24"/>
        </w:rPr>
        <w:t>考核分理论考核与实践技能考核</w:t>
      </w:r>
      <w:r>
        <w:rPr>
          <w:rFonts w:hint="eastAsia" w:ascii="宋体" w:hAnsi="宋体" w:eastAsia="宋体" w:cs="宋体"/>
          <w:kern w:val="0"/>
          <w:sz w:val="24"/>
          <w:szCs w:val="24"/>
        </w:rPr>
        <w:t>，</w:t>
      </w:r>
      <w:r>
        <w:rPr>
          <w:rFonts w:ascii="宋体" w:hAnsi="宋体" w:eastAsia="宋体" w:cs="宋体"/>
          <w:kern w:val="0"/>
          <w:sz w:val="24"/>
          <w:szCs w:val="24"/>
        </w:rPr>
        <w:t>考核合格者由四川省</w:t>
      </w:r>
      <w:r>
        <w:rPr>
          <w:rFonts w:hint="eastAsia" w:ascii="宋体" w:hAnsi="宋体" w:eastAsia="宋体" w:cs="宋体"/>
          <w:kern w:val="0"/>
          <w:sz w:val="24"/>
          <w:szCs w:val="24"/>
        </w:rPr>
        <w:t>卫生健康委员会</w:t>
      </w:r>
      <w:r>
        <w:rPr>
          <w:rFonts w:ascii="宋体" w:hAnsi="宋体" w:eastAsia="宋体" w:cs="宋体"/>
          <w:kern w:val="0"/>
          <w:sz w:val="24"/>
          <w:szCs w:val="24"/>
        </w:rPr>
        <w:t>颁发药师规范化培训合格证。</w:t>
      </w:r>
    </w:p>
    <w:p>
      <w:pPr>
        <w:widowControl/>
        <w:spacing w:line="360" w:lineRule="auto"/>
        <w:jc w:val="left"/>
        <w:rPr>
          <w:rFonts w:ascii="宋体" w:hAnsi="宋体" w:eastAsia="宋体" w:cs="宋体"/>
          <w:kern w:val="0"/>
          <w:sz w:val="24"/>
          <w:szCs w:val="24"/>
        </w:rPr>
      </w:pPr>
      <w:r>
        <w:rPr>
          <w:rFonts w:hint="eastAsia" w:ascii="宋体" w:hAnsi="宋体" w:eastAsia="宋体" w:cs="宋体"/>
          <w:b/>
          <w:bCs/>
          <w:kern w:val="0"/>
          <w:sz w:val="24"/>
          <w:szCs w:val="24"/>
        </w:rPr>
        <w:t>七</w:t>
      </w:r>
      <w:r>
        <w:rPr>
          <w:rFonts w:ascii="宋体" w:hAnsi="宋体" w:eastAsia="宋体" w:cs="宋体"/>
          <w:b/>
          <w:bCs/>
          <w:kern w:val="0"/>
          <w:sz w:val="24"/>
          <w:szCs w:val="24"/>
        </w:rPr>
        <w:t>、人事关系、待遇保障</w:t>
      </w:r>
    </w:p>
    <w:p>
      <w:pPr>
        <w:widowControl/>
        <w:spacing w:line="360" w:lineRule="auto"/>
        <w:ind w:firstLine="424" w:firstLineChars="177"/>
        <w:jc w:val="left"/>
        <w:rPr>
          <w:rFonts w:ascii="宋体" w:hAnsi="宋体" w:eastAsia="宋体" w:cs="宋体"/>
          <w:kern w:val="0"/>
          <w:sz w:val="24"/>
          <w:szCs w:val="24"/>
        </w:rPr>
      </w:pPr>
      <w:r>
        <w:rPr>
          <w:rFonts w:ascii="宋体" w:hAnsi="宋体" w:eastAsia="宋体" w:cs="宋体"/>
          <w:kern w:val="0"/>
          <w:sz w:val="24"/>
          <w:szCs w:val="24"/>
        </w:rPr>
        <w:t>1、社会化学员</w:t>
      </w:r>
    </w:p>
    <w:p>
      <w:pPr>
        <w:widowControl/>
        <w:spacing w:line="360" w:lineRule="auto"/>
        <w:ind w:firstLine="424" w:firstLineChars="177"/>
        <w:jc w:val="left"/>
        <w:rPr>
          <w:rFonts w:ascii="宋体" w:hAnsi="宋体" w:eastAsia="宋体" w:cs="宋体"/>
          <w:kern w:val="0"/>
          <w:sz w:val="24"/>
          <w:szCs w:val="24"/>
        </w:rPr>
      </w:pPr>
      <w:r>
        <w:rPr>
          <w:rFonts w:ascii="宋体" w:hAnsi="宋体" w:eastAsia="宋体" w:cs="宋体"/>
          <w:kern w:val="0"/>
          <w:sz w:val="24"/>
          <w:szCs w:val="24"/>
        </w:rPr>
        <w:t>（1）人事关系：以自愿参加为基础，所有参加规培人员由科学研究</w:t>
      </w:r>
      <w:r>
        <w:rPr>
          <w:rFonts w:hint="eastAsia" w:ascii="宋体" w:hAnsi="宋体" w:eastAsia="宋体" w:cs="宋体"/>
          <w:kern w:val="0"/>
          <w:sz w:val="24"/>
          <w:szCs w:val="24"/>
        </w:rPr>
        <w:t>与教育培训管理</w:t>
      </w:r>
      <w:r>
        <w:rPr>
          <w:rFonts w:ascii="宋体" w:hAnsi="宋体" w:eastAsia="宋体" w:cs="宋体"/>
          <w:kern w:val="0"/>
          <w:sz w:val="24"/>
          <w:szCs w:val="24"/>
        </w:rPr>
        <w:t>部（简称</w:t>
      </w:r>
      <w:r>
        <w:rPr>
          <w:rFonts w:hint="eastAsia" w:ascii="宋体" w:hAnsi="宋体" w:eastAsia="宋体" w:cs="宋体"/>
          <w:kern w:val="0"/>
          <w:sz w:val="24"/>
          <w:szCs w:val="24"/>
        </w:rPr>
        <w:t>科教</w:t>
      </w:r>
      <w:r>
        <w:rPr>
          <w:rFonts w:ascii="宋体" w:hAnsi="宋体" w:eastAsia="宋体" w:cs="宋体"/>
          <w:kern w:val="0"/>
          <w:sz w:val="24"/>
          <w:szCs w:val="24"/>
        </w:rPr>
        <w:t>部）进行统一管理。学员人事档案统一指定由</w:t>
      </w:r>
      <w:r>
        <w:rPr>
          <w:rFonts w:hint="eastAsia" w:ascii="宋体" w:hAnsi="宋体" w:eastAsia="宋体" w:cs="宋体"/>
          <w:kern w:val="0"/>
          <w:sz w:val="24"/>
          <w:szCs w:val="24"/>
        </w:rPr>
        <w:t>成都市卫生计生人才服务中心</w:t>
      </w:r>
      <w:r>
        <w:rPr>
          <w:rFonts w:ascii="宋体" w:hAnsi="宋体" w:eastAsia="宋体" w:cs="宋体"/>
          <w:kern w:val="0"/>
          <w:sz w:val="24"/>
          <w:szCs w:val="24"/>
        </w:rPr>
        <w:t>代管。培训结束且合格后将根据医院需要择优留用学员，其余学员根据双向选择的原则再次择业。</w:t>
      </w:r>
    </w:p>
    <w:p>
      <w:pPr>
        <w:widowControl/>
        <w:spacing w:line="360" w:lineRule="auto"/>
        <w:ind w:firstLine="424" w:firstLineChars="177"/>
        <w:jc w:val="left"/>
        <w:rPr>
          <w:rFonts w:ascii="宋体" w:hAnsi="宋体" w:eastAsia="宋体" w:cs="宋体"/>
          <w:kern w:val="0"/>
          <w:sz w:val="24"/>
          <w:szCs w:val="24"/>
        </w:rPr>
      </w:pPr>
      <w:r>
        <w:rPr>
          <w:rFonts w:ascii="宋体" w:hAnsi="宋体" w:eastAsia="宋体" w:cs="宋体"/>
          <w:kern w:val="0"/>
          <w:sz w:val="24"/>
          <w:szCs w:val="24"/>
        </w:rPr>
        <w:t>（2）待遇保障：录取后与医院签订培训合同，并保障其培训期间平均收入不低于3万元/年。学员由医院统一购买</w:t>
      </w:r>
      <w:r>
        <w:rPr>
          <w:rFonts w:hint="eastAsia" w:ascii="宋体" w:hAnsi="宋体" w:eastAsia="宋体" w:cs="宋体"/>
          <w:kern w:val="0"/>
          <w:sz w:val="24"/>
          <w:szCs w:val="24"/>
        </w:rPr>
        <w:t>社保</w:t>
      </w:r>
      <w:r>
        <w:rPr>
          <w:rFonts w:ascii="宋体" w:hAnsi="宋体" w:eastAsia="宋体" w:cs="宋体"/>
          <w:kern w:val="0"/>
          <w:sz w:val="24"/>
          <w:szCs w:val="24"/>
        </w:rPr>
        <w:t>，住宿自理。夜班补助根据医院标准核发。</w:t>
      </w:r>
    </w:p>
    <w:p>
      <w:pPr>
        <w:widowControl/>
        <w:spacing w:line="360" w:lineRule="auto"/>
        <w:ind w:firstLine="424" w:firstLineChars="177"/>
        <w:jc w:val="left"/>
        <w:rPr>
          <w:rFonts w:ascii="宋体" w:hAnsi="宋体" w:eastAsia="宋体" w:cs="宋体"/>
          <w:kern w:val="0"/>
          <w:sz w:val="24"/>
          <w:szCs w:val="24"/>
        </w:rPr>
      </w:pPr>
      <w:r>
        <w:rPr>
          <w:rFonts w:ascii="宋体" w:hAnsi="宋体" w:eastAsia="宋体" w:cs="宋体"/>
          <w:kern w:val="0"/>
          <w:sz w:val="24"/>
          <w:szCs w:val="24"/>
        </w:rPr>
        <w:t>2、</w:t>
      </w:r>
      <w:r>
        <w:rPr>
          <w:rFonts w:hint="eastAsia" w:ascii="宋体" w:hAnsi="宋体" w:eastAsia="宋体" w:cs="宋体"/>
          <w:kern w:val="0"/>
          <w:sz w:val="24"/>
          <w:szCs w:val="24"/>
        </w:rPr>
        <w:t>外</w:t>
      </w:r>
      <w:r>
        <w:rPr>
          <w:rFonts w:ascii="宋体" w:hAnsi="宋体" w:eastAsia="宋体" w:cs="宋体"/>
          <w:kern w:val="0"/>
          <w:sz w:val="24"/>
          <w:szCs w:val="24"/>
        </w:rPr>
        <w:t>单位委培学员</w:t>
      </w:r>
    </w:p>
    <w:p>
      <w:pPr>
        <w:widowControl/>
        <w:spacing w:line="360" w:lineRule="auto"/>
        <w:ind w:firstLine="424" w:firstLineChars="177"/>
        <w:jc w:val="left"/>
        <w:rPr>
          <w:rFonts w:ascii="宋体" w:hAnsi="宋体" w:eastAsia="宋体" w:cs="宋体"/>
          <w:kern w:val="0"/>
          <w:sz w:val="24"/>
          <w:szCs w:val="24"/>
        </w:rPr>
      </w:pPr>
      <w:r>
        <w:rPr>
          <w:rFonts w:ascii="宋体" w:hAnsi="宋体" w:eastAsia="宋体" w:cs="宋体"/>
          <w:kern w:val="0"/>
          <w:sz w:val="24"/>
          <w:szCs w:val="24"/>
        </w:rPr>
        <w:t>（1）人事关系：单位委培学员录取后与我院和送培单位签订三方培训合同，其人事关系保留在送培单位。</w:t>
      </w:r>
    </w:p>
    <w:p>
      <w:pPr>
        <w:widowControl/>
        <w:spacing w:line="360" w:lineRule="auto"/>
        <w:ind w:firstLine="424" w:firstLineChars="177"/>
        <w:jc w:val="left"/>
        <w:rPr>
          <w:rFonts w:ascii="宋体" w:hAnsi="宋体" w:eastAsia="宋体" w:cs="宋体"/>
          <w:kern w:val="0"/>
          <w:sz w:val="24"/>
          <w:szCs w:val="24"/>
        </w:rPr>
      </w:pPr>
      <w:r>
        <w:rPr>
          <w:rFonts w:ascii="宋体" w:hAnsi="宋体" w:eastAsia="宋体" w:cs="宋体"/>
          <w:kern w:val="0"/>
          <w:sz w:val="24"/>
          <w:szCs w:val="24"/>
        </w:rPr>
        <w:t>（2）待遇保障：基本工资与综合社保等福利待遇由原单位负责。在此基础上，基地</w:t>
      </w:r>
      <w:r>
        <w:rPr>
          <w:rFonts w:hint="eastAsia" w:ascii="宋体" w:hAnsi="宋体" w:eastAsia="宋体" w:cs="宋体"/>
          <w:kern w:val="0"/>
          <w:sz w:val="24"/>
          <w:szCs w:val="24"/>
        </w:rPr>
        <w:t>根据月考核情况，考核合格发放</w:t>
      </w:r>
      <w:r>
        <w:rPr>
          <w:rFonts w:ascii="宋体" w:hAnsi="宋体" w:eastAsia="宋体" w:cs="宋体"/>
          <w:kern w:val="0"/>
          <w:sz w:val="24"/>
          <w:szCs w:val="24"/>
        </w:rPr>
        <w:t>月补助，保障其培训期间平均总收入不低于3万元/年。夜班补助根据医院标准核发。</w:t>
      </w:r>
    </w:p>
    <w:p>
      <w:pPr>
        <w:widowControl/>
        <w:spacing w:line="360" w:lineRule="auto"/>
        <w:ind w:firstLine="424" w:firstLineChars="177"/>
        <w:jc w:val="left"/>
        <w:rPr>
          <w:rFonts w:ascii="宋体" w:hAnsi="宋体" w:eastAsia="宋体" w:cs="宋体"/>
          <w:kern w:val="0"/>
          <w:sz w:val="24"/>
          <w:szCs w:val="24"/>
        </w:rPr>
      </w:pPr>
      <w:r>
        <w:rPr>
          <w:rFonts w:ascii="宋体" w:hAnsi="宋体" w:eastAsia="宋体" w:cs="宋体"/>
          <w:kern w:val="0"/>
          <w:sz w:val="24"/>
          <w:szCs w:val="24"/>
        </w:rPr>
        <w:t>3、我院委培药师</w:t>
      </w:r>
    </w:p>
    <w:p>
      <w:pPr>
        <w:widowControl/>
        <w:spacing w:line="360" w:lineRule="auto"/>
        <w:ind w:firstLine="424" w:firstLineChars="177"/>
        <w:jc w:val="left"/>
        <w:rPr>
          <w:rFonts w:ascii="宋体" w:hAnsi="宋体" w:eastAsia="宋体" w:cs="宋体"/>
          <w:kern w:val="0"/>
          <w:sz w:val="24"/>
          <w:szCs w:val="24"/>
        </w:rPr>
      </w:pPr>
      <w:r>
        <w:rPr>
          <w:rFonts w:ascii="宋体" w:hAnsi="宋体" w:eastAsia="宋体" w:cs="宋体"/>
          <w:kern w:val="0"/>
          <w:sz w:val="24"/>
          <w:szCs w:val="24"/>
        </w:rPr>
        <w:t>培训期间的基本工资与综合社保按照我院原有相关政策办理。</w:t>
      </w:r>
    </w:p>
    <w:p>
      <w:pPr>
        <w:widowControl/>
        <w:spacing w:line="360" w:lineRule="auto"/>
        <w:jc w:val="left"/>
        <w:rPr>
          <w:rFonts w:ascii="宋体" w:hAnsi="宋体" w:eastAsia="宋体" w:cs="宋体"/>
          <w:kern w:val="0"/>
          <w:sz w:val="24"/>
          <w:szCs w:val="24"/>
        </w:rPr>
      </w:pPr>
      <w:r>
        <w:rPr>
          <w:rFonts w:hint="eastAsia" w:ascii="宋体" w:hAnsi="宋体" w:eastAsia="宋体" w:cs="宋体"/>
          <w:b/>
          <w:bCs/>
          <w:kern w:val="0"/>
          <w:sz w:val="24"/>
          <w:szCs w:val="24"/>
        </w:rPr>
        <w:t>八</w:t>
      </w:r>
      <w:r>
        <w:rPr>
          <w:rFonts w:ascii="宋体" w:hAnsi="宋体" w:eastAsia="宋体" w:cs="宋体"/>
          <w:b/>
          <w:bCs/>
          <w:kern w:val="0"/>
          <w:sz w:val="24"/>
          <w:szCs w:val="24"/>
        </w:rPr>
        <w:t>、</w:t>
      </w:r>
      <w:r>
        <w:rPr>
          <w:rFonts w:ascii="宋体" w:hAnsi="宋体" w:eastAsia="宋体" w:cs="宋体"/>
          <w:kern w:val="0"/>
          <w:sz w:val="24"/>
          <w:szCs w:val="24"/>
        </w:rPr>
        <w:t>如遇国家或四川省医院药师规范化培训相关政策调整，各规培药师及送培单位应服从新法规或新政策。</w:t>
      </w:r>
    </w:p>
    <w:p>
      <w:pPr>
        <w:widowControl/>
        <w:spacing w:line="360" w:lineRule="auto"/>
        <w:jc w:val="left"/>
        <w:rPr>
          <w:rFonts w:ascii="宋体" w:hAnsi="宋体" w:eastAsia="宋体" w:cs="宋体"/>
          <w:kern w:val="0"/>
          <w:sz w:val="24"/>
          <w:szCs w:val="24"/>
        </w:rPr>
      </w:pPr>
      <w:r>
        <w:rPr>
          <w:rFonts w:hint="eastAsia" w:ascii="宋体" w:hAnsi="宋体" w:eastAsia="宋体" w:cs="宋体"/>
          <w:b/>
          <w:bCs/>
          <w:kern w:val="0"/>
          <w:sz w:val="24"/>
          <w:szCs w:val="24"/>
        </w:rPr>
        <w:t>九</w:t>
      </w:r>
      <w:r>
        <w:rPr>
          <w:rFonts w:ascii="宋体" w:hAnsi="宋体" w:eastAsia="宋体" w:cs="宋体"/>
          <w:b/>
          <w:bCs/>
          <w:kern w:val="0"/>
          <w:sz w:val="24"/>
          <w:szCs w:val="24"/>
        </w:rPr>
        <w:t>、联系方式</w:t>
      </w:r>
    </w:p>
    <w:p>
      <w:pPr>
        <w:widowControl/>
        <w:spacing w:line="360" w:lineRule="auto"/>
        <w:ind w:firstLine="424" w:firstLineChars="177"/>
        <w:jc w:val="left"/>
        <w:rPr>
          <w:rFonts w:ascii="宋体" w:hAnsi="宋体" w:eastAsia="宋体" w:cs="宋体"/>
          <w:kern w:val="0"/>
          <w:sz w:val="24"/>
          <w:szCs w:val="24"/>
        </w:rPr>
      </w:pPr>
      <w:r>
        <w:rPr>
          <w:rFonts w:ascii="宋体" w:hAnsi="宋体" w:eastAsia="宋体" w:cs="宋体"/>
          <w:kern w:val="0"/>
          <w:sz w:val="24"/>
          <w:szCs w:val="24"/>
        </w:rPr>
        <w:t>咨询电话：028-613186</w:t>
      </w:r>
      <w:r>
        <w:rPr>
          <w:rFonts w:hint="eastAsia" w:ascii="宋体" w:hAnsi="宋体" w:eastAsia="宋体" w:cs="宋体"/>
          <w:kern w:val="0"/>
          <w:sz w:val="24"/>
          <w:szCs w:val="24"/>
        </w:rPr>
        <w:t>1</w:t>
      </w:r>
      <w:r>
        <w:rPr>
          <w:rFonts w:ascii="宋体" w:hAnsi="宋体" w:eastAsia="宋体" w:cs="宋体"/>
          <w:kern w:val="0"/>
          <w:sz w:val="24"/>
          <w:szCs w:val="24"/>
        </w:rPr>
        <w:t xml:space="preserve">2    </w:t>
      </w:r>
      <w:r>
        <w:rPr>
          <w:rFonts w:hint="eastAsia" w:ascii="宋体" w:hAnsi="宋体" w:eastAsia="宋体" w:cs="宋体"/>
          <w:kern w:val="0"/>
          <w:sz w:val="24"/>
          <w:szCs w:val="24"/>
        </w:rPr>
        <w:t>张</w:t>
      </w:r>
      <w:r>
        <w:rPr>
          <w:rFonts w:ascii="宋体" w:hAnsi="宋体" w:eastAsia="宋体" w:cs="宋体"/>
          <w:kern w:val="0"/>
          <w:sz w:val="24"/>
          <w:szCs w:val="24"/>
        </w:rPr>
        <w:t>老师</w:t>
      </w:r>
    </w:p>
    <w:p>
      <w:pPr>
        <w:widowControl/>
        <w:spacing w:line="360" w:lineRule="auto"/>
        <w:ind w:firstLine="424" w:firstLineChars="177"/>
        <w:jc w:val="left"/>
        <w:rPr>
          <w:rFonts w:ascii="宋体" w:hAnsi="宋体" w:eastAsia="宋体" w:cs="宋体"/>
          <w:kern w:val="0"/>
          <w:sz w:val="24"/>
          <w:szCs w:val="24"/>
        </w:rPr>
      </w:pPr>
      <w:r>
        <w:rPr>
          <w:rFonts w:ascii="宋体" w:hAnsi="宋体" w:eastAsia="宋体" w:cs="宋体"/>
          <w:kern w:val="0"/>
          <w:sz w:val="24"/>
          <w:szCs w:val="24"/>
        </w:rPr>
        <w:t>单位地址：成都市青羊区青龙街82号，成都市第三人民医院</w:t>
      </w:r>
      <w:r>
        <w:rPr>
          <w:rFonts w:hint="eastAsia" w:ascii="宋体" w:hAnsi="宋体" w:eastAsia="宋体" w:cs="宋体"/>
          <w:kern w:val="0"/>
          <w:sz w:val="24"/>
          <w:szCs w:val="24"/>
        </w:rPr>
        <w:t>药学部</w:t>
      </w:r>
      <w:r>
        <w:rPr>
          <w:rFonts w:ascii="宋体" w:hAnsi="宋体" w:eastAsia="宋体" w:cs="宋体"/>
          <w:kern w:val="0"/>
          <w:sz w:val="24"/>
          <w:szCs w:val="24"/>
        </w:rPr>
        <w:t>，邮编：610031。</w:t>
      </w:r>
    </w:p>
    <w:p>
      <w:pPr>
        <w:widowControl/>
        <w:spacing w:line="360" w:lineRule="auto"/>
        <w:jc w:val="left"/>
        <w:rPr>
          <w:rFonts w:ascii="宋体" w:hAnsi="宋体" w:eastAsia="宋体" w:cs="宋体"/>
          <w:kern w:val="0"/>
          <w:sz w:val="24"/>
          <w:szCs w:val="24"/>
        </w:rPr>
      </w:pPr>
    </w:p>
    <w:p>
      <w:pPr>
        <w:widowControl/>
        <w:wordWrap w:val="0"/>
        <w:spacing w:line="360" w:lineRule="auto"/>
        <w:jc w:val="right"/>
        <w:rPr>
          <w:rFonts w:ascii="宋体" w:hAnsi="宋体" w:eastAsia="宋体" w:cs="宋体"/>
          <w:kern w:val="0"/>
          <w:sz w:val="24"/>
          <w:szCs w:val="24"/>
        </w:rPr>
      </w:pPr>
      <w:r>
        <w:rPr>
          <w:rFonts w:ascii="宋体" w:hAnsi="宋体" w:eastAsia="宋体" w:cs="宋体"/>
          <w:kern w:val="0"/>
          <w:sz w:val="24"/>
          <w:szCs w:val="24"/>
        </w:rPr>
        <w:t>成都市第三人</w:t>
      </w:r>
      <w:r>
        <w:rPr>
          <w:rFonts w:hint="eastAsia" w:ascii="宋体" w:hAnsi="宋体" w:eastAsia="宋体" w:cs="宋体"/>
          <w:kern w:val="0"/>
          <w:sz w:val="24"/>
          <w:szCs w:val="24"/>
        </w:rPr>
        <w:t>民</w:t>
      </w:r>
      <w:r>
        <w:rPr>
          <w:rFonts w:ascii="宋体" w:hAnsi="宋体" w:eastAsia="宋体" w:cs="宋体"/>
          <w:kern w:val="0"/>
          <w:sz w:val="24"/>
          <w:szCs w:val="24"/>
        </w:rPr>
        <w:t>医院科学研究</w:t>
      </w:r>
      <w:r>
        <w:rPr>
          <w:rFonts w:hint="eastAsia" w:ascii="宋体" w:hAnsi="宋体" w:eastAsia="宋体" w:cs="宋体"/>
          <w:kern w:val="0"/>
          <w:sz w:val="24"/>
          <w:szCs w:val="24"/>
        </w:rPr>
        <w:t>与教育培训管理</w:t>
      </w:r>
      <w:r>
        <w:rPr>
          <w:rFonts w:ascii="宋体" w:hAnsi="宋体" w:eastAsia="宋体" w:cs="宋体"/>
          <w:kern w:val="0"/>
          <w:sz w:val="24"/>
          <w:szCs w:val="24"/>
        </w:rPr>
        <w:t>部</w:t>
      </w:r>
    </w:p>
    <w:p>
      <w:pPr>
        <w:widowControl/>
        <w:spacing w:line="360" w:lineRule="auto"/>
        <w:jc w:val="right"/>
        <w:rPr>
          <w:rFonts w:ascii="宋体" w:hAnsi="宋体" w:eastAsia="宋体" w:cs="宋体"/>
          <w:kern w:val="0"/>
          <w:sz w:val="24"/>
          <w:szCs w:val="24"/>
        </w:rPr>
      </w:pPr>
      <w:r>
        <w:rPr>
          <w:rFonts w:hint="eastAsia" w:ascii="宋体" w:hAnsi="宋体" w:eastAsia="宋体" w:cs="宋体"/>
          <w:kern w:val="0"/>
          <w:sz w:val="24"/>
          <w:szCs w:val="24"/>
        </w:rPr>
        <w:t>四川省骨科医院教育培训部</w:t>
      </w:r>
    </w:p>
    <w:p>
      <w:pPr>
        <w:spacing w:line="360" w:lineRule="auto"/>
        <w:jc w:val="right"/>
        <w:rPr>
          <w:sz w:val="24"/>
          <w:szCs w:val="24"/>
        </w:rPr>
      </w:pPr>
      <w:r>
        <w:rPr>
          <w:rFonts w:ascii="宋体" w:hAnsi="宋体" w:eastAsia="宋体" w:cs="宋体"/>
          <w:kern w:val="0"/>
          <w:sz w:val="24"/>
          <w:szCs w:val="24"/>
        </w:rPr>
        <w:t>20</w:t>
      </w:r>
      <w:r>
        <w:rPr>
          <w:rFonts w:hint="eastAsia" w:ascii="宋体" w:hAnsi="宋体" w:eastAsia="宋体" w:cs="宋体"/>
          <w:kern w:val="0"/>
          <w:sz w:val="24"/>
          <w:szCs w:val="24"/>
        </w:rPr>
        <w:t>2</w:t>
      </w:r>
      <w:r>
        <w:rPr>
          <w:rFonts w:ascii="宋体" w:hAnsi="宋体" w:eastAsia="宋体" w:cs="宋体"/>
          <w:kern w:val="0"/>
          <w:sz w:val="24"/>
          <w:szCs w:val="24"/>
        </w:rPr>
        <w:t>2年</w:t>
      </w:r>
      <w:r>
        <w:rPr>
          <w:rFonts w:hint="eastAsia" w:ascii="宋体" w:hAnsi="宋体" w:eastAsia="宋体" w:cs="宋体"/>
          <w:kern w:val="0"/>
          <w:sz w:val="24"/>
          <w:szCs w:val="24"/>
        </w:rPr>
        <w:t>4</w:t>
      </w:r>
      <w:r>
        <w:rPr>
          <w:rFonts w:ascii="宋体" w:hAnsi="宋体" w:eastAsia="宋体" w:cs="宋体"/>
          <w:kern w:val="0"/>
          <w:sz w:val="24"/>
          <w:szCs w:val="24"/>
        </w:rPr>
        <w:t>月11日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902"/>
    <w:rsid w:val="00035366"/>
    <w:rsid w:val="00090D3F"/>
    <w:rsid w:val="00091C49"/>
    <w:rsid w:val="000A2BB1"/>
    <w:rsid w:val="000D01EB"/>
    <w:rsid w:val="000F53B3"/>
    <w:rsid w:val="001825F8"/>
    <w:rsid w:val="001A0902"/>
    <w:rsid w:val="001B2374"/>
    <w:rsid w:val="00203695"/>
    <w:rsid w:val="00260077"/>
    <w:rsid w:val="002603A4"/>
    <w:rsid w:val="002A4699"/>
    <w:rsid w:val="002D0957"/>
    <w:rsid w:val="002E690E"/>
    <w:rsid w:val="003477F7"/>
    <w:rsid w:val="0035449C"/>
    <w:rsid w:val="003D401B"/>
    <w:rsid w:val="003E17EF"/>
    <w:rsid w:val="00520048"/>
    <w:rsid w:val="00524EB6"/>
    <w:rsid w:val="005E5705"/>
    <w:rsid w:val="006116CE"/>
    <w:rsid w:val="00621224"/>
    <w:rsid w:val="0063346C"/>
    <w:rsid w:val="006F3AFB"/>
    <w:rsid w:val="00747CB4"/>
    <w:rsid w:val="00762CFB"/>
    <w:rsid w:val="0079570E"/>
    <w:rsid w:val="007C4CFA"/>
    <w:rsid w:val="0080122D"/>
    <w:rsid w:val="00885D40"/>
    <w:rsid w:val="008D6A09"/>
    <w:rsid w:val="008F1280"/>
    <w:rsid w:val="00902D74"/>
    <w:rsid w:val="00941BC7"/>
    <w:rsid w:val="00956A98"/>
    <w:rsid w:val="009577E0"/>
    <w:rsid w:val="00A16A6C"/>
    <w:rsid w:val="00A3493E"/>
    <w:rsid w:val="00A36E7D"/>
    <w:rsid w:val="00A42EEF"/>
    <w:rsid w:val="00A76918"/>
    <w:rsid w:val="00AA0D73"/>
    <w:rsid w:val="00AC7270"/>
    <w:rsid w:val="00AF5054"/>
    <w:rsid w:val="00AF6AEA"/>
    <w:rsid w:val="00B06A3D"/>
    <w:rsid w:val="00B757D9"/>
    <w:rsid w:val="00B766E7"/>
    <w:rsid w:val="00BB3FF1"/>
    <w:rsid w:val="00BC7FEF"/>
    <w:rsid w:val="00C11B69"/>
    <w:rsid w:val="00C27AA6"/>
    <w:rsid w:val="00C60CD4"/>
    <w:rsid w:val="00C84745"/>
    <w:rsid w:val="00CB06D7"/>
    <w:rsid w:val="00CC774F"/>
    <w:rsid w:val="00D13B7C"/>
    <w:rsid w:val="00D156DE"/>
    <w:rsid w:val="00D36B7D"/>
    <w:rsid w:val="00E0043A"/>
    <w:rsid w:val="00E01530"/>
    <w:rsid w:val="00E163FA"/>
    <w:rsid w:val="00E62368"/>
    <w:rsid w:val="00E67F53"/>
    <w:rsid w:val="00E9341B"/>
    <w:rsid w:val="00EC32D8"/>
    <w:rsid w:val="00EC3C31"/>
    <w:rsid w:val="00F32176"/>
    <w:rsid w:val="00FC4334"/>
    <w:rsid w:val="00FE7F5F"/>
    <w:rsid w:val="7B9A0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563C1" w:themeColor="hyperlink"/>
      <w:u w:val="single"/>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character" w:customStyle="1" w:styleId="12">
    <w:name w:val="批注框文本 字符"/>
    <w:basedOn w:val="7"/>
    <w:link w:val="2"/>
    <w:semiHidden/>
    <w:qFormat/>
    <w:uiPriority w:val="99"/>
    <w:rPr>
      <w:sz w:val="18"/>
      <w:szCs w:val="18"/>
    </w:rPr>
  </w:style>
  <w:style w:type="character" w:customStyle="1" w:styleId="13">
    <w:name w:val="Unresolved Mention"/>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312</Words>
  <Characters>1784</Characters>
  <Lines>14</Lines>
  <Paragraphs>4</Paragraphs>
  <TotalTime>275</TotalTime>
  <ScaleCrop>false</ScaleCrop>
  <LinksUpToDate>false</LinksUpToDate>
  <CharactersWithSpaces>2092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2018-03-26T10:50:00Z</dcterms:created>
  <dc:creator>lying</dc:creator>
  <cp:lastModifiedBy>uos</cp:lastModifiedBy>
  <cp:lastPrinted>2022-04-08T08:53:00Z</cp:lastPrinted>
  <dcterms:modified xsi:type="dcterms:W3CDTF">2022-04-26T16:32:14Z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